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40FD" w14:textId="04C32D88" w:rsidR="00EB7F5A" w:rsidRPr="00EB7F5A" w:rsidRDefault="00EB7F5A" w:rsidP="00EB7F5A">
      <w:pPr>
        <w:ind w:firstLine="540"/>
        <w:jc w:val="both"/>
        <w:rPr>
          <w:b/>
          <w:bCs/>
          <w:sz w:val="28"/>
          <w:szCs w:val="28"/>
        </w:rPr>
      </w:pPr>
      <w:r w:rsidRPr="00EB7F5A">
        <w:rPr>
          <w:b/>
          <w:bCs/>
          <w:sz w:val="28"/>
          <w:szCs w:val="28"/>
        </w:rPr>
        <w:t>Изменения в Кодекс</w:t>
      </w:r>
      <w:r>
        <w:rPr>
          <w:b/>
          <w:bCs/>
          <w:sz w:val="28"/>
          <w:szCs w:val="28"/>
        </w:rPr>
        <w:t xml:space="preserve"> РФ</w:t>
      </w:r>
      <w:r w:rsidRPr="00EB7F5A">
        <w:rPr>
          <w:b/>
          <w:bCs/>
          <w:sz w:val="28"/>
          <w:szCs w:val="28"/>
        </w:rPr>
        <w:t xml:space="preserve"> об административных правонарушениях в части установления ответственности за оскорбление</w:t>
      </w:r>
    </w:p>
    <w:p w14:paraId="3897B195" w14:textId="77777777" w:rsidR="00EB7F5A" w:rsidRDefault="00EB7F5A" w:rsidP="00EB7F5A">
      <w:pPr>
        <w:ind w:firstLine="540"/>
        <w:jc w:val="both"/>
        <w:rPr>
          <w:b/>
          <w:bCs/>
        </w:rPr>
      </w:pPr>
    </w:p>
    <w:p w14:paraId="73419C18" w14:textId="3770DDC1" w:rsidR="00EB7F5A" w:rsidRDefault="00EB7F5A" w:rsidP="00EB7F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30.12.2020 № 513-ФЗ «О внесении изменений в Кодекс РФ об административных правонарушениях» законодателем скорректирована статья, предусматривающая ответственность за оскорбление.</w:t>
      </w:r>
    </w:p>
    <w:p w14:paraId="2DDCBAEA" w14:textId="36F020A8" w:rsidR="00EB7F5A" w:rsidRPr="00EB7F5A" w:rsidRDefault="00EB7F5A" w:rsidP="00EB7F5A">
      <w:pPr>
        <w:ind w:firstLine="540"/>
        <w:jc w:val="both"/>
        <w:rPr>
          <w:rFonts w:ascii="Verdana" w:hAnsi="Verdana"/>
          <w:sz w:val="28"/>
          <w:szCs w:val="28"/>
        </w:rPr>
      </w:pPr>
      <w:r w:rsidRPr="00EB7F5A">
        <w:rPr>
          <w:sz w:val="28"/>
          <w:szCs w:val="28"/>
        </w:rPr>
        <w:t>Оскорбление может быть выражено не только в неприличной, но и в "иной противоречащей общепринятым нормам морали и нравственности" форме.</w:t>
      </w:r>
    </w:p>
    <w:p w14:paraId="07FB6326" w14:textId="77777777" w:rsidR="00EB7F5A" w:rsidRPr="00EB7F5A" w:rsidRDefault="00EB7F5A" w:rsidP="00EB7F5A">
      <w:pPr>
        <w:ind w:firstLine="540"/>
        <w:jc w:val="both"/>
        <w:rPr>
          <w:rFonts w:ascii="Verdana" w:hAnsi="Verdana"/>
          <w:sz w:val="28"/>
          <w:szCs w:val="28"/>
        </w:rPr>
      </w:pPr>
      <w:r w:rsidRPr="00EB7F5A">
        <w:rPr>
          <w:sz w:val="28"/>
          <w:szCs w:val="28"/>
        </w:rPr>
        <w:t>Предусматривается административная ответственность за оскорбление, совершенное публично с использованием информационно-телекоммуникационных сетей, включая Интернет, или в отношении нескольких лиц, в том числе индивидуально не определенных.</w:t>
      </w:r>
    </w:p>
    <w:p w14:paraId="52176EDD" w14:textId="77777777" w:rsidR="00EB7F5A" w:rsidRPr="00EB7F5A" w:rsidRDefault="00EB7F5A" w:rsidP="00EB7F5A">
      <w:pPr>
        <w:ind w:firstLine="540"/>
        <w:jc w:val="both"/>
        <w:rPr>
          <w:rFonts w:ascii="Verdana" w:hAnsi="Verdana"/>
          <w:sz w:val="28"/>
          <w:szCs w:val="28"/>
        </w:rPr>
      </w:pPr>
      <w:r w:rsidRPr="00EB7F5A">
        <w:rPr>
          <w:sz w:val="28"/>
          <w:szCs w:val="28"/>
        </w:rPr>
        <w:t>Указанное правонарушение влечет наложение административного штрафа на граждан в размере от 5 тыс. до 10 тыс. рублей; на должностных лиц - от 50 тыс. до 100 тыс. рублей; на юридических лиц - от 200 тыс. до 700 тыс. рублей.</w:t>
      </w:r>
    </w:p>
    <w:p w14:paraId="6804E7C1" w14:textId="77777777" w:rsidR="00EB7F5A" w:rsidRPr="00EB7F5A" w:rsidRDefault="00EB7F5A" w:rsidP="00EB7F5A">
      <w:pPr>
        <w:ind w:firstLine="540"/>
        <w:jc w:val="both"/>
        <w:rPr>
          <w:rFonts w:ascii="Verdana" w:hAnsi="Verdana"/>
          <w:sz w:val="28"/>
          <w:szCs w:val="28"/>
        </w:rPr>
      </w:pPr>
      <w:r w:rsidRPr="00EB7F5A">
        <w:rPr>
          <w:sz w:val="28"/>
          <w:szCs w:val="28"/>
        </w:rPr>
        <w:t>Также устанавливается административная ответственность за непринятие мер к недопущению оскорбления в информационно-телекоммуникационных сетях, включая Интернет. В этом случае размер административного штрафа составит для должностных лиц - от 30 тыс. до 50 тыс. рублей; для юридических лиц - от 50 тыс. до 100 тыс. рублей.</w:t>
      </w:r>
    </w:p>
    <w:p w14:paraId="1F3BBE4B" w14:textId="4EB65DEC" w:rsidR="00EB7F5A" w:rsidRPr="00EB7F5A" w:rsidRDefault="00EB7F5A" w:rsidP="00EB7F5A">
      <w:pPr>
        <w:ind w:firstLine="540"/>
        <w:jc w:val="both"/>
        <w:rPr>
          <w:sz w:val="28"/>
          <w:szCs w:val="28"/>
        </w:rPr>
      </w:pPr>
      <w:r w:rsidRPr="00EB7F5A">
        <w:rPr>
          <w:sz w:val="28"/>
          <w:szCs w:val="28"/>
        </w:rPr>
        <w:t>Повышенные меры административной ответственности предусмотрены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 Для указанной категории лиц предусматривается штраф в размере от 50 тыс. до 100 тыс. рублей либо дисквалификация на срок до одного года. В случае повторного совершения указанного правонарушения размер штрафа составит от 100 тыс. до 150 тыс. рублей (вместо штрафа возможна дисквалификация на срок до 2 лет).</w:t>
      </w:r>
    </w:p>
    <w:p w14:paraId="453E0452" w14:textId="506FD372" w:rsidR="00EB7F5A" w:rsidRPr="00EB7F5A" w:rsidRDefault="00EB7F5A" w:rsidP="00EB7F5A">
      <w:pPr>
        <w:ind w:firstLine="540"/>
        <w:jc w:val="both"/>
        <w:rPr>
          <w:sz w:val="28"/>
          <w:szCs w:val="28"/>
        </w:rPr>
      </w:pPr>
      <w:r w:rsidRPr="00EB7F5A">
        <w:rPr>
          <w:sz w:val="28"/>
          <w:szCs w:val="28"/>
        </w:rPr>
        <w:t>Данные изменения вступили в силу с 15.01.2021.</w:t>
      </w:r>
    </w:p>
    <w:p w14:paraId="7B9DAB2C" w14:textId="2F52F40A" w:rsidR="002574CE" w:rsidRDefault="002574CE"/>
    <w:p w14:paraId="3BF54964" w14:textId="77777777" w:rsidR="00F774B2" w:rsidRDefault="00F774B2">
      <w:bookmarkStart w:id="0" w:name="_GoBack"/>
      <w:bookmarkEnd w:id="0"/>
    </w:p>
    <w:p w14:paraId="1C68F89B" w14:textId="0B905ABA" w:rsidR="00F774B2" w:rsidRP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>Заместитель прокурора района</w:t>
      </w:r>
    </w:p>
    <w:p w14:paraId="40081296" w14:textId="10BDE78B" w:rsidR="00F774B2" w:rsidRPr="00F774B2" w:rsidRDefault="00F774B2" w:rsidP="00F774B2">
      <w:pPr>
        <w:spacing w:line="240" w:lineRule="exact"/>
        <w:rPr>
          <w:sz w:val="28"/>
          <w:szCs w:val="28"/>
        </w:rPr>
      </w:pPr>
    </w:p>
    <w:p w14:paraId="606868A1" w14:textId="117D813A" w:rsid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 xml:space="preserve">советник юстиции                                                                          Т.В. Варламова </w:t>
      </w:r>
    </w:p>
    <w:p w14:paraId="16D3516F" w14:textId="43E7CE1D" w:rsidR="00F774B2" w:rsidRDefault="00F774B2" w:rsidP="00F774B2">
      <w:pPr>
        <w:spacing w:line="240" w:lineRule="exact"/>
        <w:rPr>
          <w:sz w:val="28"/>
          <w:szCs w:val="28"/>
        </w:rPr>
      </w:pPr>
    </w:p>
    <w:p w14:paraId="2EDB109E" w14:textId="4B09ECAB" w:rsidR="00F774B2" w:rsidRPr="00F774B2" w:rsidRDefault="00F774B2" w:rsidP="00F774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01.02.2021</w:t>
      </w:r>
    </w:p>
    <w:sectPr w:rsidR="00F774B2" w:rsidRPr="00F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D"/>
    <w:rsid w:val="002574CE"/>
    <w:rsid w:val="00BB644D"/>
    <w:rsid w:val="00EB7F5A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2E3"/>
  <w15:chartTrackingRefBased/>
  <w15:docId w15:val="{EBE9DB30-D612-4C6E-B80B-50F4533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774B2"/>
  </w:style>
  <w:style w:type="character" w:customStyle="1" w:styleId="bb1">
    <w:name w:val="b b1"/>
    <w:basedOn w:val="a0"/>
    <w:rsid w:val="00F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2021-06-27T15:06:00Z</dcterms:created>
  <dcterms:modified xsi:type="dcterms:W3CDTF">2021-06-27T15:06:00Z</dcterms:modified>
</cp:coreProperties>
</file>